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97A6" w14:textId="3208E592" w:rsidR="00D73A87" w:rsidRPr="005B3C2B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D1559B">
        <w:rPr>
          <w:rFonts w:asciiTheme="minorHAnsi" w:hAnsiTheme="minorHAnsi" w:cstheme="minorHAnsi"/>
          <w:b/>
          <w:bCs/>
        </w:rPr>
        <w:t>KOMOROVÝ MRAZICÍ BOX NA PLAZMU</w:t>
      </w:r>
      <w:bookmarkStart w:id="0" w:name="_GoBack"/>
      <w:bookmarkEnd w:id="0"/>
    </w:p>
    <w:p w14:paraId="54147F57" w14:textId="67ADB315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C44D76">
        <w:rPr>
          <w:rFonts w:asciiTheme="minorHAnsi" w:hAnsiTheme="minorHAnsi" w:cstheme="minorHAnsi"/>
        </w:rPr>
        <w:t>Výzvy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05714F" w:rsidRPr="00741EB2">
        <w:rPr>
          <w:rFonts w:asciiTheme="minorHAnsi" w:eastAsia="Arial" w:hAnsiTheme="minorHAnsi" w:cstheme="minorHAnsi"/>
        </w:rPr>
        <w:t xml:space="preserve">/ 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13127B11" w14:textId="77777777" w:rsidR="00D1559B" w:rsidRDefault="00D1559B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1" w:name="Zadavatel"/>
      <w:r>
        <w:rPr>
          <w:rFonts w:asciiTheme="minorHAnsi" w:hAnsiTheme="minorHAnsi" w:cstheme="minorHAnsi"/>
          <w:b/>
          <w:bCs/>
        </w:rPr>
        <w:t>KOMOROVÝ MRAZICÍ BOX NA PLAZMU</w:t>
      </w:r>
    </w:p>
    <w:p w14:paraId="336F2487" w14:textId="36206013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0DBC22CB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Jako osoba oprávněná  za</w:t>
      </w:r>
      <w:r w:rsidR="00271272">
        <w:rPr>
          <w:rFonts w:asciiTheme="minorHAnsi" w:hAnsiTheme="minorHAnsi" w:cstheme="minorHAnsi"/>
        </w:rPr>
        <w:t>stupovat</w:t>
      </w:r>
      <w:r w:rsidRPr="00741EB2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</w:t>
      </w:r>
      <w:r w:rsidRPr="00271272">
        <w:rPr>
          <w:rFonts w:asciiTheme="minorHAnsi" w:hAnsiTheme="minorHAnsi" w:cstheme="minorHAnsi"/>
          <w:b/>
        </w:rPr>
        <w:t>dodavatel</w:t>
      </w:r>
      <w:r w:rsidRPr="00741EB2">
        <w:rPr>
          <w:rFonts w:asciiTheme="minorHAnsi" w:hAnsiTheme="minorHAnsi" w:cstheme="minorHAnsi"/>
        </w:rPr>
        <w:t>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6712955F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271272">
        <w:rPr>
          <w:rFonts w:asciiTheme="minorHAnsi" w:hAnsiTheme="minorHAnsi" w:cstheme="minorHAnsi"/>
        </w:rPr>
        <w:t xml:space="preserve">či </w:t>
      </w:r>
      <w:r w:rsidR="00ED13C4" w:rsidRPr="00741EB2">
        <w:rPr>
          <w:rFonts w:asciiTheme="minorHAnsi" w:hAnsiTheme="minorHAnsi" w:cstheme="minorHAnsi"/>
        </w:rPr>
        <w:t>její části</w:t>
      </w:r>
    </w:p>
    <w:p w14:paraId="0F4EA67D" w14:textId="77777777" w:rsidR="00713433" w:rsidRPr="00741EB2" w:rsidRDefault="00D1559B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741EB2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741EB2" w:rsidRDefault="00D1559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D1559B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D1559B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D1559B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D1559B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D1559B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D1559B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2AE804A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271272">
        <w:rPr>
          <w:rFonts w:asciiTheme="minorHAnsi" w:hAnsiTheme="minorHAnsi" w:cstheme="minorHAnsi"/>
        </w:rPr>
        <w:t>nebo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741EB2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D1559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34DAAE22" w:rsidR="003055BB" w:rsidRPr="00944F48" w:rsidRDefault="00D1559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/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[_____] </w:t>
          </w:r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doplnit funkci osoby oprávněné </w:t>
          </w:r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za</w:t>
          </w:r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</w:t>
          </w:r>
          <w:r w:rsidR="00F358B2" w:rsidRPr="00944F48">
            <w:rPr>
              <w:rFonts w:asciiTheme="minorHAnsi" w:hAnsiTheme="minorHAnsi" w:cstheme="minorHAnsi"/>
              <w:sz w:val="24"/>
              <w:szCs w:val="24"/>
              <w:highlight w:val="yellow"/>
            </w:rPr>
            <w:t>atele</w:t>
          </w:r>
        </w:sdtContent>
      </w:sdt>
    </w:p>
    <w:sectPr w:rsidR="003055BB" w:rsidRPr="00944F4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0DB52E5A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1559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1272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3C2B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99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4F48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17E0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4D76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559B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  <w15:docId w15:val="{E2FED1C4-28A7-4F60-B008-3A1D2749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72B6E-0F45-474F-BDE9-BE6944F3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50</cp:revision>
  <dcterms:created xsi:type="dcterms:W3CDTF">2022-05-09T20:22:00Z</dcterms:created>
  <dcterms:modified xsi:type="dcterms:W3CDTF">2025-08-06T09:44:00Z</dcterms:modified>
</cp:coreProperties>
</file>